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Policy Comparison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Purpose</w:t>
      </w:r>
    </w:p>
    <w:p>
      <w:r>
        <w:t xml:space="preserve">This document compares your generated privacy policy against industry standards and best practices. It identifies gaps, provides recommendations, and benchmarks against privacy policies from leading technology companies.</w:t>
      </w:r>
    </w:p>
    <w:p>
      <w:r>
        <w:t xml:space="preserve">For questions about this comparison, contact legal@acme.com.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Coverage Score</w:t>
      </w:r>
    </w:p>
    <w:p>
      <w:r>
        <w:t xml:space="preserve">23 / 23 items covered (100%)</w:t>
      </w:r>
    </w:p>
    <w:p>
      <w:r>
        <w:t xml:space="preserve">#################### 100%</w:t>
      </w:r>
    </w:p>
    <w:p>
      <w:r>
        <w:t xml:space="preserve">Excellent coverage. Your privacy policy meets or exceeds industry standards.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Checklist Comparison</w:t>
      </w:r>
    </w:p>
    <w:p>
      <w:r>
        <w:rPr>
          <w:sz w:val="20"/>
        </w:rPr>
        <w:t xml:space="preserve">#  |  Section  |  Covered  |  Regulation  |  Industry Standard</w:t>
      </w:r>
    </w:p>
    <w:p>
      <w:r>
        <w:rPr>
          <w:sz w:val="20"/>
        </w:rPr>
        <w:t xml:space="preserve">1  |  Data Controller Identity  |  Yes  |  GDPR Art. 13(1)(a)  |  Stripe, Vercel, Linear</w:t>
      </w:r>
    </w:p>
    <w:p>
      <w:r>
        <w:rPr>
          <w:sz w:val="20"/>
        </w:rPr>
        <w:t xml:space="preserve">2  |  DPO Contact Information  |  Yes  |  GDPR Art. 13(1)(b)  |  Stripe, Vercel, Linear</w:t>
      </w:r>
    </w:p>
    <w:p>
      <w:r>
        <w:rPr>
          <w:sz w:val="20"/>
        </w:rPr>
        <w:t xml:space="preserve">3  |  Types of Data Collected  |  Yes  |  GDPR Art. 13(1)(d)  |  Stripe, Vercel, Linear</w:t>
      </w:r>
    </w:p>
    <w:p>
      <w:r>
        <w:rPr>
          <w:sz w:val="20"/>
        </w:rPr>
        <w:t xml:space="preserve">4  |  Purpose of Processing  |  Yes  |  GDPR Art. 13(1)(c)  |  Stripe, Vercel, Linear</w:t>
      </w:r>
    </w:p>
    <w:p>
      <w:r>
        <w:rPr>
          <w:sz w:val="20"/>
        </w:rPr>
        <w:t xml:space="preserve">5  |  Legal Basis for Processing  |  Yes  |  GDPR Art. 13(1)(c)  |  Stripe, Vercel, Linear</w:t>
      </w:r>
    </w:p>
    <w:p>
      <w:r>
        <w:rPr>
          <w:sz w:val="20"/>
        </w:rPr>
        <w:t xml:space="preserve">6  |  Data Retention Periods  |  Yes  |  GDPR Art. 13(2)(a)  |  Stripe, Vercel, Linear</w:t>
      </w:r>
    </w:p>
    <w:p>
      <w:r>
        <w:rPr>
          <w:sz w:val="20"/>
        </w:rPr>
        <w:t xml:space="preserve">7  |  User Rights (Access, Rectification, Erasure, Portability)  |  Yes  |  GDPR Art. 13(2)(b-d)  |  Stripe, Vercel, Linear</w:t>
      </w:r>
    </w:p>
    <w:p>
      <w:r>
        <w:rPr>
          <w:sz w:val="20"/>
        </w:rPr>
        <w:t xml:space="preserve">8  |  Third-Party Data Sharing  |  Yes  |  GDPR Art. 13(1)(e-f)  |  Stripe, Vercel, Linear</w:t>
      </w:r>
    </w:p>
    <w:p>
      <w:r>
        <w:rPr>
          <w:sz w:val="20"/>
        </w:rPr>
        <w:t xml:space="preserve">9  |  International Data Transfers  |  Yes  |  GDPR Art. 13(1)(f)  |  Stripe, Vercel, Linear</w:t>
      </w:r>
    </w:p>
    <w:p>
      <w:r>
        <w:rPr>
          <w:sz w:val="20"/>
        </w:rPr>
        <w:t xml:space="preserve">10  |  Cookie Policy / Tracking Technologies  |  Yes  |  ePrivacy Directive Art. 5(3)  |  Stripe, Vercel, Linear</w:t>
      </w:r>
    </w:p>
    <w:p>
      <w:r>
        <w:rPr>
          <w:sz w:val="20"/>
        </w:rPr>
        <w:t xml:space="preserve">11  |  AI / Automated Decision-Making Disclosure  |  Yes  |  GDPR Art. 22, EU AI Act  |  Notion, Linear, Vercel</w:t>
      </w:r>
    </w:p>
    <w:p>
      <w:r>
        <w:rPr>
          <w:sz w:val="20"/>
        </w:rPr>
        <w:t xml:space="preserve">12  |  Children's Privacy (COPPA)  |  Yes  |  COPPA, GDPR Art. 8  |  Stripe, Notion, GitHub</w:t>
      </w:r>
    </w:p>
    <w:p>
      <w:r>
        <w:rPr>
          <w:sz w:val="20"/>
        </w:rPr>
        <w:t xml:space="preserve">13  |  Security Measures  |  Yes  |  GDPR Art. 32  |  Stripe, Vercel, Linear</w:t>
      </w:r>
    </w:p>
    <w:p>
      <w:r>
        <w:rPr>
          <w:sz w:val="20"/>
        </w:rPr>
        <w:t xml:space="preserve">14  |  Consent Collection / Withdrawal  |  Yes  |  GDPR Art. 7  |  Stripe, Vercel, Linear</w:t>
      </w:r>
    </w:p>
    <w:p>
      <w:r>
        <w:rPr>
          <w:sz w:val="20"/>
        </w:rPr>
        <w:t xml:space="preserve">15  |  Right to Lodge a Complaint  |  Yes  |  GDPR Art. 13(2)(d)  |  Stripe, Vercel, Linear</w:t>
      </w:r>
    </w:p>
    <w:p>
      <w:r>
        <w:rPr>
          <w:sz w:val="20"/>
        </w:rPr>
        <w:t xml:space="preserve">16  |  Policy Update Notification  |  Yes  |  Best practice  |  Stripe, Vercel, Linear</w:t>
      </w:r>
    </w:p>
    <w:p>
      <w:r>
        <w:rPr>
          <w:sz w:val="20"/>
        </w:rPr>
        <w:t xml:space="preserve">17  |  Contact Information for Privacy Inquiries  |  Yes  |  GDPR Art. 13(1)(a)  |  Stripe, Vercel, Linear</w:t>
      </w:r>
    </w:p>
    <w:p>
      <w:r>
        <w:rPr>
          <w:sz w:val="20"/>
        </w:rPr>
        <w:t xml:space="preserve">18  |  CCPA-Specific Disclosures  |  Yes  |  CCPA/CPRA  |  Stripe, Vercel, Notion</w:t>
      </w:r>
    </w:p>
    <w:p>
      <w:r>
        <w:rPr>
          <w:sz w:val="20"/>
        </w:rPr>
        <w:t xml:space="preserve">19  |  Do Not Sell My Personal Information  |  Yes  |  CCPA Sec. 1798.120  |  Stripe, Notion, GitHub</w:t>
      </w:r>
    </w:p>
    <w:p>
      <w:r>
        <w:rPr>
          <w:sz w:val="20"/>
        </w:rPr>
        <w:t xml:space="preserve">20  |  Data Breach Notification Procedures  |  Yes  |  GDPR Art. 34  |  Stripe, Vercel</w:t>
      </w:r>
    </w:p>
    <w:p>
      <w:r>
        <w:rPr>
          <w:sz w:val="20"/>
        </w:rPr>
        <w:t xml:space="preserve">21  |  Sub-Processor List  |  Yes  |  GDPR Art. 28(2)  |  Stripe, Vercel, Linear</w:t>
      </w:r>
    </w:p>
    <w:p>
      <w:r>
        <w:rPr>
          <w:sz w:val="20"/>
        </w:rPr>
        <w:t xml:space="preserve">22  |  Data Portability  |  Yes  |  GDPR Art. 20  |  Stripe, Linear, Notion</w:t>
      </w:r>
    </w:p>
    <w:p>
      <w:r>
        <w:rPr>
          <w:sz w:val="20"/>
        </w:rPr>
        <w:t xml:space="preserve">23  |  EU Representative  |  Yes  |  GDPR Art. 27  |  Stripe, Notion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Industry Benchmarks</w:t>
      </w:r>
    </w:p>
    <w:p>
      <w:r>
        <w:t xml:space="preserve">How leading companies handle their privacy policies:</w:t>
      </w:r>
    </w:p>
    <w:p>
      <w:pPr>
        <w:pStyle w:val="Heading3"/>
      </w:pPr>
      <w:r>
        <w:t>Stripe</w:t>
      </w:r>
    </w:p>
    <w:p>
      <w:r>
        <w:t xml:space="preserve">Privacy Policy: [https://stripe.com/privacy](https://stripe.com/privacy)</w:t>
      </w:r>
    </w:p>
    <w:p>
      <w:r>
        <w:t xml:space="preserve">Strengths:</w:t>
      </w:r>
    </w:p>
    <w:p>
      <w:pPr>
        <w:pStyle w:val="ListParagraph"/>
        <w:numPr>
          <w:ilvl w:val="0"/>
          <w:numId w:val="1"/>
        </w:numPr>
      </w:pPr>
      <w:r>
        <w:t xml:space="preserve">Comprehensive sub-processor list with change notification</w:t>
      </w:r>
    </w:p>
    <w:p>
      <w:pPr>
        <w:pStyle w:val="ListParagraph"/>
        <w:numPr>
          <w:ilvl w:val="0"/>
          <w:numId w:val="1"/>
        </w:numPr>
      </w:pPr>
      <w:r>
        <w:t xml:space="preserve">Clear data flow descriptions per product</w:t>
      </w:r>
    </w:p>
    <w:p>
      <w:pPr>
        <w:pStyle w:val="ListParagraph"/>
        <w:numPr>
          <w:ilvl w:val="0"/>
          <w:numId w:val="1"/>
        </w:numPr>
      </w:pPr>
      <w:r>
        <w:t xml:space="preserve">Jurisdiction-specific addenda (EU, UK, Japan, Brazil)</w:t>
      </w:r>
    </w:p>
    <w:p>
      <w:pPr>
        <w:pStyle w:val="ListParagraph"/>
        <w:numPr>
          <w:ilvl w:val="0"/>
          <w:numId w:val="1"/>
        </w:numPr>
      </w:pPr>
      <w:r>
        <w:t xml:space="preserve">Dedicated privacy center with visual data map</w:t>
      </w:r>
    </w:p>
    <w:p>
      <w:r>
        <w:t xml:space="preserve">Notable Features:</w:t>
      </w:r>
    </w:p>
    <w:p>
      <w:pPr>
        <w:pStyle w:val="ListParagraph"/>
        <w:numPr>
          <w:ilvl w:val="0"/>
          <w:numId w:val="1"/>
        </w:numPr>
      </w:pPr>
      <w:r>
        <w:t xml:space="preserve">Interactive privacy center</w:t>
      </w:r>
    </w:p>
    <w:p>
      <w:pPr>
        <w:pStyle w:val="ListParagraph"/>
        <w:numPr>
          <w:ilvl w:val="0"/>
          <w:numId w:val="1"/>
        </w:numPr>
      </w:pPr>
      <w:r>
        <w:t xml:space="preserve">Per-product data processing details</w:t>
      </w:r>
    </w:p>
    <w:p>
      <w:pPr>
        <w:pStyle w:val="ListParagraph"/>
        <w:numPr>
          <w:ilvl w:val="0"/>
          <w:numId w:val="1"/>
        </w:numPr>
      </w:pPr>
      <w:r>
        <w:t xml:space="preserve">Published DPA template</w:t>
      </w:r>
    </w:p>
    <w:p>
      <w:pPr>
        <w:pStyle w:val="ListParagraph"/>
        <w:numPr>
          <w:ilvl w:val="0"/>
          <w:numId w:val="1"/>
        </w:numPr>
      </w:pPr>
      <w:r>
        <w:t xml:space="preserve">Regular sub-processor change notifications</w:t>
      </w:r>
    </w:p>
    <w:p>
      <w:pPr>
        <w:pStyle w:val="Heading3"/>
      </w:pPr>
      <w:r>
        <w:t>Vercel</w:t>
      </w:r>
    </w:p>
    <w:p>
      <w:r>
        <w:t xml:space="preserve">Privacy Policy: [https://vercel.com/legal/privacy-policy](https://vercel.com/legal/privacy-policy)</w:t>
      </w:r>
    </w:p>
    <w:p>
      <w:r>
        <w:t xml:space="preserve">Strengths:</w:t>
      </w:r>
    </w:p>
    <w:p>
      <w:pPr>
        <w:pStyle w:val="ListParagraph"/>
        <w:numPr>
          <w:ilvl w:val="0"/>
          <w:numId w:val="1"/>
        </w:numPr>
      </w:pPr>
      <w:r>
        <w:t xml:space="preserve">Clear distinction between customer data and visitor data</w:t>
      </w:r>
    </w:p>
    <w:p>
      <w:pPr>
        <w:pStyle w:val="ListParagraph"/>
        <w:numPr>
          <w:ilvl w:val="0"/>
          <w:numId w:val="1"/>
        </w:numPr>
      </w:pPr>
      <w:r>
        <w:t xml:space="preserve">Specific analytics data collection disclosure</w:t>
      </w:r>
    </w:p>
    <w:p>
      <w:pPr>
        <w:pStyle w:val="ListParagraph"/>
        <w:numPr>
          <w:ilvl w:val="0"/>
          <w:numId w:val="1"/>
        </w:numPr>
      </w:pPr>
      <w:r>
        <w:t xml:space="preserve">Edge function data processing transparency</w:t>
      </w:r>
    </w:p>
    <w:p>
      <w:r>
        <w:t xml:space="preserve">Notable Features:</w:t>
      </w:r>
    </w:p>
    <w:p>
      <w:pPr>
        <w:pStyle w:val="ListParagraph"/>
        <w:numPr>
          <w:ilvl w:val="0"/>
          <w:numId w:val="1"/>
        </w:numPr>
      </w:pPr>
      <w:r>
        <w:t xml:space="preserve">Developer-friendly privacy documentation</w:t>
      </w:r>
    </w:p>
    <w:p>
      <w:pPr>
        <w:pStyle w:val="ListParagraph"/>
        <w:numPr>
          <w:ilvl w:val="0"/>
          <w:numId w:val="1"/>
        </w:numPr>
      </w:pPr>
      <w:r>
        <w:t xml:space="preserve">Clear data residency information</w:t>
      </w:r>
    </w:p>
    <w:p>
      <w:pPr>
        <w:pStyle w:val="ListParagraph"/>
        <w:numPr>
          <w:ilvl w:val="0"/>
          <w:numId w:val="1"/>
        </w:numPr>
      </w:pPr>
      <w:r>
        <w:t xml:space="preserve">Published sub-processor list</w:t>
      </w:r>
    </w:p>
    <w:p>
      <w:pPr>
        <w:pStyle w:val="Heading3"/>
      </w:pPr>
      <w:r>
        <w:t>Linear</w:t>
      </w:r>
    </w:p>
    <w:p>
      <w:r>
        <w:t xml:space="preserve">Privacy Policy: [https://linear.app/privacy](https://linear.app/privacy)</w:t>
      </w:r>
    </w:p>
    <w:p>
      <w:r>
        <w:t xml:space="preserve">Strengths:</w:t>
      </w:r>
    </w:p>
    <w:p>
      <w:pPr>
        <w:pStyle w:val="ListParagraph"/>
        <w:numPr>
          <w:ilvl w:val="0"/>
          <w:numId w:val="1"/>
        </w:numPr>
      </w:pPr>
      <w:r>
        <w:t xml:space="preserve">Concise yet comprehensive privacy policy</w:t>
      </w:r>
    </w:p>
    <w:p>
      <w:pPr>
        <w:pStyle w:val="ListParagraph"/>
        <w:numPr>
          <w:ilvl w:val="0"/>
          <w:numId w:val="1"/>
        </w:numPr>
      </w:pPr>
      <w:r>
        <w:t xml:space="preserve">Clear AI feature data usage disclosure</w:t>
      </w:r>
    </w:p>
    <w:p>
      <w:pPr>
        <w:pStyle w:val="ListParagraph"/>
        <w:numPr>
          <w:ilvl w:val="0"/>
          <w:numId w:val="1"/>
        </w:numPr>
      </w:pPr>
      <w:r>
        <w:t xml:space="preserve">Specific data retention periods</w:t>
      </w:r>
    </w:p>
    <w:p>
      <w:r>
        <w:t xml:space="preserve">Notable Features:</w:t>
      </w:r>
    </w:p>
    <w:p>
      <w:pPr>
        <w:pStyle w:val="ListParagraph"/>
        <w:numPr>
          <w:ilvl w:val="0"/>
          <w:numId w:val="1"/>
        </w:numPr>
      </w:pPr>
      <w:r>
        <w:t xml:space="preserve">AI feature transparency</w:t>
      </w:r>
    </w:p>
    <w:p>
      <w:pPr>
        <w:pStyle w:val="ListParagraph"/>
        <w:numPr>
          <w:ilvl w:val="0"/>
          <w:numId w:val="1"/>
        </w:numPr>
      </w:pPr>
      <w:r>
        <w:t xml:space="preserve">Clear data minimization practices</w:t>
      </w:r>
    </w:p>
    <w:p>
      <w:pPr>
        <w:pStyle w:val="ListParagraph"/>
        <w:numPr>
          <w:ilvl w:val="0"/>
          <w:numId w:val="1"/>
        </w:numPr>
      </w:pPr>
      <w:r>
        <w:t xml:space="preserve">SOC 2 Type II reference</w:t>
      </w:r>
    </w:p>
    <w:p>
      <w:pPr>
        <w:pStyle w:val="Heading3"/>
      </w:pPr>
      <w:r>
        <w:t>Notion</w:t>
      </w:r>
    </w:p>
    <w:p>
      <w:r>
        <w:t xml:space="preserve">Privacy Policy: [https://www.notion.so/Privacy-Policy](https://www.notion.so/Privacy-Policy)</w:t>
      </w:r>
    </w:p>
    <w:p>
      <w:r>
        <w:t xml:space="preserve">Strengths:</w:t>
      </w:r>
    </w:p>
    <w:p>
      <w:pPr>
        <w:pStyle w:val="ListParagraph"/>
        <w:numPr>
          <w:ilvl w:val="0"/>
          <w:numId w:val="1"/>
        </w:numPr>
      </w:pPr>
      <w:r>
        <w:t xml:space="preserve">Detailed AI training data opt-out</w:t>
      </w:r>
    </w:p>
    <w:p>
      <w:pPr>
        <w:pStyle w:val="ListParagraph"/>
        <w:numPr>
          <w:ilvl w:val="0"/>
          <w:numId w:val="1"/>
        </w:numPr>
      </w:pPr>
      <w:r>
        <w:t xml:space="preserve">Comprehensive third-party service disclosure</w:t>
      </w:r>
    </w:p>
    <w:p>
      <w:pPr>
        <w:pStyle w:val="ListParagraph"/>
        <w:numPr>
          <w:ilvl w:val="0"/>
          <w:numId w:val="1"/>
        </w:numPr>
      </w:pPr>
      <w:r>
        <w:t xml:space="preserve">Clear data portability instructions</w:t>
      </w:r>
    </w:p>
    <w:p>
      <w:r>
        <w:t xml:space="preserve">Notable Features:</w:t>
      </w:r>
    </w:p>
    <w:p>
      <w:pPr>
        <w:pStyle w:val="ListParagraph"/>
        <w:numPr>
          <w:ilvl w:val="0"/>
          <w:numId w:val="1"/>
        </w:numPr>
      </w:pPr>
      <w:r>
        <w:t xml:space="preserve">AI training data transparency</w:t>
      </w:r>
    </w:p>
    <w:p>
      <w:pPr>
        <w:pStyle w:val="ListParagraph"/>
        <w:numPr>
          <w:ilvl w:val="0"/>
          <w:numId w:val="1"/>
        </w:numPr>
      </w:pPr>
      <w:r>
        <w:t xml:space="preserve">Workspace admin controls documentation</w:t>
      </w:r>
    </w:p>
    <w:p>
      <w:pPr>
        <w:pStyle w:val="ListParagraph"/>
        <w:numPr>
          <w:ilvl w:val="0"/>
          <w:numId w:val="1"/>
        </w:numPr>
      </w:pPr>
      <w:r>
        <w:t xml:space="preserve">Data export functionality highlighted</w:t>
      </w:r>
    </w:p>
    <w:p>
      <w:pPr>
        <w:pStyle w:val="Heading3"/>
      </w:pPr>
      <w:r>
        <w:t>GitHub</w:t>
      </w:r>
    </w:p>
    <w:p>
      <w:r>
        <w:t xml:space="preserve">Privacy Policy: [https://docs.github.com/en/site-policy/privacy-policies/github-privacy-statement](https://docs.github.com/en/site-policy/privacy-policies/github-privacy-statement)</w:t>
      </w:r>
    </w:p>
    <w:p>
      <w:r>
        <w:t xml:space="preserve">Strengths:</w:t>
      </w:r>
    </w:p>
    <w:p>
      <w:pPr>
        <w:pStyle w:val="ListParagraph"/>
        <w:numPr>
          <w:ilvl w:val="0"/>
          <w:numId w:val="1"/>
        </w:numPr>
      </w:pPr>
      <w:r>
        <w:t xml:space="preserve">Extremely detailed data collection inventory</w:t>
      </w:r>
    </w:p>
    <w:p>
      <w:pPr>
        <w:pStyle w:val="ListParagraph"/>
        <w:numPr>
          <w:ilvl w:val="0"/>
          <w:numId w:val="1"/>
        </w:numPr>
      </w:pPr>
      <w:r>
        <w:t xml:space="preserve">Repository data handling specifics</w:t>
      </w:r>
    </w:p>
    <w:p>
      <w:pPr>
        <w:pStyle w:val="ListParagraph"/>
        <w:numPr>
          <w:ilvl w:val="0"/>
          <w:numId w:val="1"/>
        </w:numPr>
      </w:pPr>
      <w:r>
        <w:t xml:space="preserve">Copilot AI data usage transparency</w:t>
      </w:r>
    </w:p>
    <w:p>
      <w:r>
        <w:t xml:space="preserve">Notable Features:</w:t>
      </w:r>
    </w:p>
    <w:p>
      <w:pPr>
        <w:pStyle w:val="ListParagraph"/>
        <w:numPr>
          <w:ilvl w:val="0"/>
          <w:numId w:val="1"/>
        </w:numPr>
      </w:pPr>
      <w:r>
        <w:t xml:space="preserve">Per-feature data collection breakdown</w:t>
      </w:r>
    </w:p>
    <w:p>
      <w:pPr>
        <w:pStyle w:val="ListParagraph"/>
        <w:numPr>
          <w:ilvl w:val="0"/>
          <w:numId w:val="1"/>
        </w:numPr>
      </w:pPr>
      <w:r>
        <w:t xml:space="preserve">Open-source policy approach</w:t>
      </w:r>
    </w:p>
    <w:p>
      <w:pPr>
        <w:pStyle w:val="ListParagraph"/>
        <w:numPr>
          <w:ilvl w:val="0"/>
          <w:numId w:val="1"/>
        </w:numPr>
      </w:pPr>
      <w:r>
        <w:t xml:space="preserve">Detailed telemetry disclosure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Recommendations</w:t>
      </w:r>
    </w:p>
    <w:p>
      <w:pPr>
        <w:pStyle w:val="Heading3"/>
      </w:pPr>
      <w:r>
        <w:t>Priority Actions</w:t>
      </w:r>
    </w:p>
    <w:p>
      <w:r>
        <w:t xml:space="preserve">All checklist items are covered. Consider the following enhancements to further align with industry leaders:</w:t>
      </w:r>
    </w:p>
    <w:p>
      <w:pPr>
        <w:pStyle w:val="ListParagraph"/>
        <w:numPr>
          <w:ilvl w:val="0"/>
          <w:numId w:val="1"/>
        </w:numPr>
      </w:pPr>
      <w:r>
        <w:t xml:space="preserve">[ ] Add an interactive privacy center (like Stripe)</w:t>
      </w:r>
    </w:p>
    <w:p>
      <w:pPr>
        <w:pStyle w:val="ListParagraph"/>
        <w:numPr>
          <w:ilvl w:val="0"/>
          <w:numId w:val="1"/>
        </w:numPr>
      </w:pPr>
      <w:r>
        <w:t xml:space="preserve">[ ] Publish per-feature data collection breakdowns (like GitHub)</w:t>
      </w:r>
    </w:p>
    <w:p>
      <w:pPr>
        <w:pStyle w:val="ListParagraph"/>
        <w:numPr>
          <w:ilvl w:val="0"/>
          <w:numId w:val="1"/>
        </w:numPr>
      </w:pPr>
      <w:r>
        <w:t xml:space="preserve">[ ] Provide visual data flow diagrams in your privacy policy</w:t>
      </w:r>
    </w:p>
    <w:p>
      <w:pPr>
        <w:pStyle w:val="ListParagraph"/>
        <w:numPr>
          <w:ilvl w:val="0"/>
          <w:numId w:val="1"/>
        </w:numPr>
      </w:pPr>
      <w:r>
        <w:t xml:space="preserve">[ ] Add jurisdiction-specific addenda for key markets</w:t>
      </w:r>
    </w:p>
    <w:p>
      <w:pPr>
        <w:pStyle w:val="ListParagraph"/>
        <w:numPr>
          <w:ilvl w:val="0"/>
          <w:numId w:val="1"/>
        </w:numPr>
      </w:pPr>
      <w:r>
        <w:t xml:space="preserve">[ ] Implement a privacy policy changelog with version history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Improving Your Score</w:t>
      </w:r>
    </w:p>
    <w:p>
      <w:r>
        <w:t xml:space="preserve">To improve your privacy policy coverage, update your `.codepliantrc.json` configuration: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"companyName": "Your Company Name",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"contactEmail": "privacy@yourcompany.com",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"dpoName": "Jane Doe",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"dpoEmail": "dpo@yourcompany.com",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"euRepresentative": "EU Rep Name, Address",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"dataRetentionDays": 365,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"jurisdiction": "GDPR",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"jurisdictions": ["GDPR", "CCPA"]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r>
        <w:t xml:space="preserve">Each configured field enables additional privacy policy sections that align with regulatory requirements.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Review Schedule</w:t>
      </w:r>
    </w:p>
    <w:p>
      <w:r>
        <w:t xml:space="preserve">This comparison should be reviewed:</w:t>
      </w:r>
    </w:p>
    <w:p>
      <w:pPr>
        <w:pStyle w:val="ListParagraph"/>
        <w:numPr>
          <w:ilvl w:val="0"/>
          <w:numId w:val="1"/>
        </w:numPr>
      </w:pPr>
      <w:r>
        <w:t xml:space="preserve">**Quarterly** to track improvement progress</w:t>
      </w:r>
    </w:p>
    <w:p>
      <w:pPr>
        <w:pStyle w:val="ListParagraph"/>
        <w:numPr>
          <w:ilvl w:val="0"/>
          <w:numId w:val="1"/>
        </w:numPr>
      </w:pPr>
      <w:r>
        <w:t xml:space="preserve">**When updating** your privacy policy</w:t>
      </w:r>
    </w:p>
    <w:p>
      <w:pPr>
        <w:pStyle w:val="ListParagraph"/>
        <w:numPr>
          <w:ilvl w:val="0"/>
          <w:numId w:val="1"/>
        </w:numPr>
      </w:pPr>
      <w:r>
        <w:t xml:space="preserve">**When adding** new third-party services</w:t>
      </w:r>
    </w:p>
    <w:p>
      <w:pPr>
        <w:pStyle w:val="ListParagraph"/>
        <w:numPr>
          <w:ilvl w:val="0"/>
          <w:numId w:val="1"/>
        </w:numPr>
      </w:pPr>
      <w:r>
        <w:t xml:space="preserve">**When entering** new geographic markets</w:t>
      </w:r>
    </w:p>
    <w:p>
      <w:pPr>
        <w:pBdr>
          <w:bottom w:val="single" w:sz="6" w:space="1" w:color="999999"/>
        </w:pBdr>
      </w:pPr>
    </w:p>
    <w:p>
      <w:r>
        <w:t xml:space="preserve">This privacy policy comparison was generated by [Codepliant](https://github.com/joechensmartz/codepliant) based on automated code analysis. This is an internal assessment tool and does not constitute legal advice. Consult with a qualified privacy attorney for compliance guidance.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